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ED" w:rsidRDefault="00122F22" w:rsidP="00122F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F22">
        <w:rPr>
          <w:rFonts w:ascii="Times New Roman" w:hAnsi="Times New Roman" w:cs="Times New Roman"/>
          <w:b/>
          <w:sz w:val="28"/>
          <w:szCs w:val="28"/>
        </w:rPr>
        <w:t xml:space="preserve">Соединительные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122F22">
        <w:rPr>
          <w:rFonts w:ascii="Times New Roman" w:hAnsi="Times New Roman" w:cs="Times New Roman"/>
          <w:b/>
          <w:sz w:val="28"/>
          <w:szCs w:val="28"/>
        </w:rPr>
        <w:t xml:space="preserve"> Мышечные ткани</w:t>
      </w:r>
    </w:p>
    <w:p w:rsidR="00122F22" w:rsidRDefault="00122F22" w:rsidP="00122F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F22" w:rsidRDefault="00122F22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816188">
        <w:rPr>
          <w:rFonts w:ascii="Times New Roman" w:hAnsi="Times New Roman" w:cs="Times New Roman"/>
          <w:sz w:val="28"/>
          <w:szCs w:val="28"/>
        </w:rPr>
        <w:t>Общая характеристика соединительных тканей.</w:t>
      </w:r>
    </w:p>
    <w:p w:rsidR="00816188" w:rsidRDefault="00816188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Общая характеристика рыхлой соединительной ткани.</w:t>
      </w:r>
    </w:p>
    <w:p w:rsidR="00816188" w:rsidRDefault="00816188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Характеристика и строение фибробластов.</w:t>
      </w:r>
    </w:p>
    <w:p w:rsidR="00816188" w:rsidRDefault="00816188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Характеристика и строение гистиоцитов (макрофаги).</w:t>
      </w:r>
    </w:p>
    <w:p w:rsidR="00816188" w:rsidRDefault="00816188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Классификация моноцитов-макрофагов.</w:t>
      </w:r>
    </w:p>
    <w:p w:rsidR="00816188" w:rsidRDefault="00816188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Характеристика и строение тканевых базофилов (тучные клетки).</w:t>
      </w:r>
    </w:p>
    <w:p w:rsidR="00816188" w:rsidRDefault="00816188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Характеристика и строение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плазмоцитов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16188" w:rsidRDefault="00816188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Характеристика и строение жировых клеток.</w:t>
      </w:r>
    </w:p>
    <w:p w:rsidR="00816188" w:rsidRDefault="00816188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Белая жировая ткань, ее строение, функции.</w:t>
      </w:r>
    </w:p>
    <w:p w:rsidR="00816188" w:rsidRDefault="00816188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Бурая жировая ткань, ее строение, функции.</w:t>
      </w:r>
    </w:p>
    <w:p w:rsidR="00816188" w:rsidRDefault="00816188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Адвентициальные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пигментные клетки.</w:t>
      </w:r>
    </w:p>
    <w:p w:rsidR="00816188" w:rsidRDefault="00816188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Общая характеристика межклеточного вещества соединительных тканей.</w:t>
      </w:r>
    </w:p>
    <w:p w:rsidR="00816188" w:rsidRDefault="00816188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Характеристика и строение коллагеновых волокон.</w:t>
      </w:r>
    </w:p>
    <w:p w:rsidR="00816188" w:rsidRDefault="00816188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Характеристика и строение эластических волокон.</w:t>
      </w:r>
    </w:p>
    <w:p w:rsidR="00816188" w:rsidRDefault="00816188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Характеристика основного вещества соединительных тканей.</w:t>
      </w:r>
    </w:p>
    <w:p w:rsidR="00816188" w:rsidRDefault="00816188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Плотная неоформленная соединительная ткань, ее строение, где встречается</w:t>
      </w:r>
    </w:p>
    <w:p w:rsidR="00816188" w:rsidRDefault="00816188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Плотная оформленная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коллагеновая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584">
        <w:rPr>
          <w:rFonts w:ascii="Times New Roman" w:hAnsi="Times New Roman" w:cs="Times New Roman"/>
          <w:sz w:val="28"/>
          <w:szCs w:val="28"/>
        </w:rPr>
        <w:t>ткань: строение, где встречается.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Плотная оформленная эластическая ткань: строение, где встречается.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Ретикулярная ткань: строение, где встречается.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Характеристика ретикулярных волокон.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Гистогенез хрящевой ткани.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Клетки хрящевой ткани: строение, функции.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Межклеточное вещество хрящевой ткани: строение, функции.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Характеристика гиалинового, эластического и волокнистого хряща.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Общая характеристика костной ткани.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Клетки костной ткани, их строение и функции.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Межклеточное вещество костной ткани.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Пластинчатая костная ткань, ее строение.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Губчатая костная ткань, ее строение, место расположения.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Компактная костная ткань, ее строение, место расположения.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Развитие кости из мезенхимы.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Энхондральное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окостенение.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 Строение и функции надкостницы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эндооста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 Общая характеристика и классификация мышечных тканей.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 Характеристика неисчерченной (гладкой) мышечной ткани.</w:t>
      </w:r>
    </w:p>
    <w:p w:rsidR="00E36584" w:rsidRDefault="00E36584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 </w:t>
      </w:r>
      <w:r w:rsidR="00DC0CA2">
        <w:rPr>
          <w:rFonts w:ascii="Times New Roman" w:hAnsi="Times New Roman" w:cs="Times New Roman"/>
          <w:sz w:val="28"/>
          <w:szCs w:val="28"/>
        </w:rPr>
        <w:t>Развитие скелетной мышечной ткани.</w:t>
      </w:r>
    </w:p>
    <w:p w:rsidR="00DC0CA2" w:rsidRDefault="00DC0CA2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 Строение мышечного волокна.</w:t>
      </w:r>
    </w:p>
    <w:p w:rsidR="00DC0CA2" w:rsidRDefault="00DC0CA2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 Строение сократительного аппарата мышечного волокна – миофибрилл.</w:t>
      </w:r>
    </w:p>
    <w:p w:rsidR="00DC0CA2" w:rsidRDefault="00DC0CA2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 Строение рабочих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кардиомиоцитов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0CA2" w:rsidRDefault="00DC0CA2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 Особенности строения проводящей мышечной ткани сердца.</w:t>
      </w:r>
    </w:p>
    <w:p w:rsidR="00DC0CA2" w:rsidRDefault="00DC0CA2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CA2" w:rsidRDefault="00DC0CA2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188" w:rsidRPr="00122F22" w:rsidRDefault="00816188" w:rsidP="00122F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16188" w:rsidRPr="00122F22" w:rsidSect="006E3C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characterSpacingControl w:val="doNotCompress"/>
  <w:compat/>
  <w:rsids>
    <w:rsidRoot w:val="00122F22"/>
    <w:rsid w:val="00122F22"/>
    <w:rsid w:val="00320888"/>
    <w:rsid w:val="00340FED"/>
    <w:rsid w:val="006E3CBB"/>
    <w:rsid w:val="00803769"/>
    <w:rsid w:val="00807C34"/>
    <w:rsid w:val="00816188"/>
    <w:rsid w:val="00DC0CA2"/>
    <w:rsid w:val="00E36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Doc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</Template>
  <TotalTime>55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2013-06-04T05:50:00Z</dcterms:created>
  <dcterms:modified xsi:type="dcterms:W3CDTF">2013-06-04T06:45:00Z</dcterms:modified>
</cp:coreProperties>
</file>